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100" w:leader="none"/>
          <w:tab w:val="left" w:pos="350" w:leader="none"/>
          <w:tab w:val="left" w:pos="400" w:leader="none"/>
          <w:tab w:val="left" w:pos="567" w:leader="none"/>
        </w:tabs>
        <w:spacing w:lineRule="auto" w:lin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USNESENÍ</w:t>
      </w:r>
    </w:p>
    <w:p>
      <w:pPr>
        <w:pStyle w:val="ZkladntextIMP"/>
        <w:tabs>
          <w:tab w:val="clear" w:pos="708"/>
          <w:tab w:val="left" w:pos="1133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z 29. zasedání Zastupitelstva obce ze dne</w:t>
      </w:r>
      <w:r>
        <w:rPr>
          <w:sz w:val="24"/>
          <w:szCs w:val="24"/>
          <w:shd w:fill="auto" w:val="clear"/>
        </w:rPr>
        <w:t xml:space="preserve"> 31. 3</w:t>
      </w:r>
      <w:r>
        <w:rPr>
          <w:sz w:val="24"/>
          <w:szCs w:val="24"/>
        </w:rPr>
        <w:t>. 2026</w:t>
      </w:r>
    </w:p>
    <w:p>
      <w:pPr>
        <w:pStyle w:val="ZkladntextIMP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konaného v zasedací místnosti Obecního úřadu v Dolní Lomné</w:t>
      </w:r>
    </w:p>
    <w:p>
      <w:pPr>
        <w:pStyle w:val="BodyText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 w:val="false"/>
        <w:numPr>
          <w:ilvl w:val="0"/>
          <w:numId w:val="2"/>
        </w:numPr>
        <w:tabs>
          <w:tab w:val="clear" w:pos="708"/>
          <w:tab w:val="left" w:pos="1150" w:leader="none"/>
        </w:tabs>
        <w:suppressAutoHyphens w:val="true"/>
        <w:overflowPunct w:val="true"/>
        <w:bidi w:val="0"/>
        <w:spacing w:lineRule="auto" w:line="240" w:before="0" w:after="0"/>
        <w:ind w:hanging="737" w:start="1134" w:end="0"/>
        <w:jc w:val="start"/>
        <w:rPr>
          <w:sz w:val="24"/>
          <w:szCs w:val="24"/>
        </w:rPr>
      </w:pPr>
      <w:r>
        <w:rPr>
          <w:b/>
          <w:sz w:val="24"/>
          <w:szCs w:val="24"/>
        </w:rPr>
        <w:t>U r č u j e</w:t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167" w:type="dxa"/>
        <w:jc w:val="start"/>
        <w:tblInd w:w="15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00"/>
        <w:gridCol w:w="8267"/>
      </w:tblGrid>
      <w:tr>
        <w:trPr/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29/835</w:t>
            </w:r>
          </w:p>
        </w:tc>
        <w:tc>
          <w:tcPr>
            <w:tcW w:w="82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tabs>
                <w:tab w:val="clear" w:pos="708"/>
                <w:tab w:val="left" w:pos="200" w:leader="none"/>
              </w:tabs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Zapisovatelku - Petra Kawuloková</w:t>
            </w:r>
          </w:p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29/836</w:t>
            </w:r>
          </w:p>
        </w:tc>
        <w:tc>
          <w:tcPr>
            <w:tcW w:w="82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Ověřovatele zápisu –   Mgr. Jana Kufová, Marek Mohyla</w:t>
            </w:r>
          </w:p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tabs>
                <w:tab w:val="clear" w:pos="708"/>
                <w:tab w:val="left" w:pos="400" w:leader="none"/>
              </w:tabs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29/837</w:t>
            </w:r>
          </w:p>
        </w:tc>
        <w:tc>
          <w:tcPr>
            <w:tcW w:w="82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Návrhovou komisi ve složení – Eva Sikorová, Ing. Stanislav Marszalek</w:t>
            </w:r>
          </w:p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 c h v a l u j e </w:t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21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8"/>
        <w:gridCol w:w="8254"/>
      </w:tblGrid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29/838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Předložený program  29. zasedání zastupitelstva obce Dolní Lomná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/>
            </w:pPr>
            <w:r>
              <w:rPr>
                <w:rStyle w:val="Zkladntext2"/>
                <w:sz w:val="24"/>
                <w:szCs w:val="24"/>
              </w:rPr>
              <w:t>29/839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bidi w:val="0"/>
              <w:spacing w:lineRule="auto" w:line="240" w:before="0" w:after="57"/>
              <w:jc w:val="both"/>
              <w:rPr>
                <w:color w:val="auto"/>
                <w:kern w:val="0"/>
                <w:sz w:val="24"/>
                <w:szCs w:val="24"/>
                <w:shd w:fill="auto" w:val="clear"/>
                <w:lang w:val="cs-CZ" w:bidi="ar-SA"/>
              </w:rPr>
            </w:pPr>
            <w:r>
              <w:rPr>
                <w:color w:val="auto"/>
                <w:kern w:val="0"/>
                <w:sz w:val="24"/>
                <w:szCs w:val="24"/>
                <w:shd w:fill="auto" w:val="clear"/>
                <w:lang w:val="cs-CZ" w:bidi="ar-SA"/>
              </w:rPr>
              <w:t>Žádost o doplnění prostředků ONIV do rozpočtu školy – ZŠ H. Sienkiewicze s polským jazykem vyučovacím Jablunkov,  Školní 438, příspěvková organizace</w:t>
            </w:r>
          </w:p>
          <w:p>
            <w:pPr>
              <w:pStyle w:val="BodyText"/>
              <w:bidi w:val="0"/>
              <w:spacing w:lineRule="auto" w:line="240" w:before="0" w:after="57"/>
              <w:jc w:val="both"/>
              <w:rPr>
                <w:color w:val="auto"/>
                <w:kern w:val="0"/>
                <w:sz w:val="24"/>
                <w:szCs w:val="24"/>
                <w:shd w:fill="auto" w:val="clear"/>
                <w:lang w:val="cs-CZ" w:bidi="ar-SA"/>
              </w:rPr>
            </w:pPr>
            <w:r>
              <w:rPr>
                <w:color w:val="auto"/>
                <w:kern w:val="0"/>
                <w:sz w:val="24"/>
                <w:szCs w:val="24"/>
                <w:shd w:fill="auto" w:val="clear"/>
                <w:lang w:val="cs-CZ" w:bidi="ar-SA"/>
              </w:rPr>
            </w:r>
          </w:p>
        </w:tc>
      </w:tr>
      <w:tr>
        <w:trPr>
          <w:trHeight w:val="809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29/840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Rozpočtové opatření č. 1 rozpočtu obce Dolní Lomná ve výši 41 747 786,-  v příjmové části i výdajové části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uppressAutoHyphens w:val="true"/>
              <w:overflowPunct w:val="true"/>
              <w:bidi w:val="0"/>
              <w:spacing w:lineRule="auto" w:line="240" w:before="46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29/841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uppressAutoHyphens w:val="true"/>
              <w:overflowPunct w:val="tru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Inventarizace majetku obce k 31.12.2025 včetně příspěvkové organizace</w:t>
            </w:r>
          </w:p>
          <w:p>
            <w:pPr>
              <w:pStyle w:val="BodyText"/>
              <w:suppressAutoHyphens w:val="true"/>
              <w:overflowPunct w:val="tru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r>
          </w:p>
        </w:tc>
      </w:tr>
      <w:tr>
        <w:trPr>
          <w:trHeight w:val="576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29/842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Záměr směny dílu a, c, e pozemku 2429 – Komunikace „Firůvka“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4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29/843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Záměr prodeje části pozemku parcela č. 60/1 – Bc. Josef Mitrenga</w:t>
            </w:r>
          </w:p>
          <w:p>
            <w:pPr>
              <w:pStyle w:val="BodyText"/>
              <w:bidi w:val="0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29/844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Dodatek č.1 Smlouvy o dílo „Příjezdová komunikace Smyrečí“– CSK-Invest, s.r.o.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29/845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Dodatek č.2 Smlouvy o dílo „Sanace krovu tělocvičny“- Arexstav s.r.o.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29/846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poskytnutí daru  včetně uzavření darovací smlouvy k pokrytí nákladů na sociální službu ve výši 5 000,- – Slezská diakonie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29/847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Nákup dřevěného betlému (tři sochy) od paní Valalíkové za cenu dle předložené nabídky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29/848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poskytnutí daru včetně uzavření darovací smlouvy ve výši 2 000,-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Svaz tělesně postižených v ČR, MO Jablunkov, z.s.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III.       N e s c h v a l u j e</w:t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21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8"/>
        <w:gridCol w:w="8254"/>
      </w:tblGrid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29/849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stavby základnové stanice mobilního operátora -FMDLO, p.č. 69/1 k.ú. Dolní Lomná (Cetin)</w:t>
            </w:r>
          </w:p>
        </w:tc>
      </w:tr>
    </w:tbl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IV.        B e r e    n a   v ě d o m í</w:t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21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8"/>
        <w:gridCol w:w="8254"/>
      </w:tblGrid>
      <w:tr>
        <w:trPr>
          <w:trHeight w:val="221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29/850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uppressAutoHyphens w:val="true"/>
              <w:overflowPunct w:val="tru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Možnost předložení žádosti v rámci dotačního programu Moravskoslezského kraje -RRC/14/2024-Vouchery pro veřejný sektor</w:t>
            </w:r>
          </w:p>
        </w:tc>
      </w:tr>
    </w:tbl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V.</w:t>
        <w:tab/>
        <w:t xml:space="preserve">        U k l á d á</w:t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21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8"/>
        <w:gridCol w:w="8254"/>
      </w:tblGrid>
      <w:tr>
        <w:trPr/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29/851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Zjistit možnost opravy místní komunikace č. 19 c „Pohraniční stráže“  ze strany obce na základě podnětu pana Radka Kultána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Termín: příští zasedání  zastupitelstva obce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Odp.: Eva Sikorová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29/852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Zjistit u společnosti G</w:t>
            </w:r>
            <w:r>
              <w:rPr>
                <w:sz w:val="24"/>
                <w:szCs w:val="24"/>
                <w:shd w:fill="auto" w:val="clear"/>
              </w:rPr>
              <w:t>as</w:t>
            </w:r>
            <w:r>
              <w:rPr>
                <w:sz w:val="24"/>
                <w:szCs w:val="24"/>
                <w:shd w:fill="auto" w:val="clear"/>
              </w:rPr>
              <w:t>N</w:t>
            </w:r>
            <w:r>
              <w:rPr>
                <w:sz w:val="24"/>
                <w:szCs w:val="24"/>
                <w:shd w:fill="auto" w:val="clear"/>
              </w:rPr>
              <w:t xml:space="preserve">et, s.r.o. </w:t>
            </w:r>
            <w:r>
              <w:rPr>
                <w:sz w:val="24"/>
                <w:szCs w:val="24"/>
                <w:shd w:fill="auto" w:val="clear"/>
              </w:rPr>
              <w:t xml:space="preserve"> možnosti </w:t>
            </w:r>
            <w:r>
              <w:rPr>
                <w:sz w:val="24"/>
                <w:szCs w:val="24"/>
                <w:shd w:fill="auto" w:val="clear"/>
              </w:rPr>
              <w:t>dořešení závazku z Kupní smlouvy ze dne 3.4.2018 (prodej plynovodu společnosti GasNet, s.r.o.) -</w:t>
            </w:r>
            <w:r>
              <w:rPr>
                <w:sz w:val="24"/>
                <w:szCs w:val="24"/>
                <w:shd w:fill="auto" w:val="clear"/>
              </w:rPr>
              <w:t xml:space="preserve"> v případě </w:t>
            </w:r>
            <w:r>
              <w:rPr>
                <w:sz w:val="24"/>
                <w:szCs w:val="24"/>
                <w:shd w:fill="auto" w:val="clear"/>
              </w:rPr>
              <w:t xml:space="preserve">zbývajících </w:t>
            </w:r>
            <w:r>
              <w:rPr>
                <w:sz w:val="24"/>
                <w:szCs w:val="24"/>
                <w:shd w:fill="auto" w:val="clear"/>
              </w:rPr>
              <w:t>neuzavřen</w:t>
            </w:r>
            <w:r>
              <w:rPr>
                <w:sz w:val="24"/>
                <w:szCs w:val="24"/>
                <w:shd w:fill="auto" w:val="clear"/>
              </w:rPr>
              <w:t>ých</w:t>
            </w:r>
            <w:r>
              <w:rPr>
                <w:sz w:val="24"/>
                <w:szCs w:val="24"/>
                <w:shd w:fill="auto" w:val="clear"/>
              </w:rPr>
              <w:t xml:space="preserve"> věcných břemen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Termín: příští zasedání  zastupitelstva obce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Odp.: Eva Sikorová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339" w:hRule="atLeast"/>
        </w:trPr>
        <w:tc>
          <w:tcPr>
            <w:tcW w:w="95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29/853</w:t>
            </w:r>
          </w:p>
        </w:tc>
        <w:tc>
          <w:tcPr>
            <w:tcW w:w="825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shd w:fill="auto" w:val="clear"/>
              </w:rPr>
              <w:t>Projednat se spolkem Cimbálová muzika Świerczyni, z.s. žádost o podporu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Termín: příští zasedání  zastupitelstva obce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Odp.: Eva </w:t>
            </w:r>
            <w:r>
              <w:rPr>
                <w:sz w:val="24"/>
                <w:szCs w:val="24"/>
              </w:rPr>
              <w:t>Sikorová</w:t>
            </w:r>
          </w:p>
          <w:p>
            <w:pPr>
              <w:pStyle w:val="Normal"/>
              <w:suppressAutoHyphens w:val="true"/>
              <w:overflowPunct w:val="fals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40"/>
        <w:jc w:val="both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BodyText"/>
        <w:suppressAutoHyphens w:val="true"/>
        <w:overflowPunct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starostka obce                                                                        místostarostka obce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Eva Sikorová </w:t>
        <w:tab/>
        <w:tab/>
        <w:tab/>
        <w:tab/>
        <w:t xml:space="preserve">                                 Mgr. Jana Kufová</w:t>
      </w:r>
    </w:p>
    <w:sectPr>
      <w:type w:val="nextPage"/>
      <w:pgSz w:w="11906" w:h="16838"/>
      <w:pgMar w:left="236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a720e"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5z0" w:customStyle="1">
    <w:name w:val="WW8Num35z0"/>
    <w:qFormat/>
    <w:rsid w:val="00511f45"/>
    <w:rPr>
      <w:b/>
    </w:rPr>
  </w:style>
  <w:style w:type="character" w:styleId="Znakyprovysvtlivky">
    <w:name w:val="Znaky pro vysvětlivky"/>
    <w:semiHidden/>
    <w:qFormat/>
    <w:rsid w:val="00683da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kladntextChar" w:customStyle="1">
    <w:name w:val="Základní text Char"/>
    <w:basedOn w:val="DefaultParagraphFont"/>
    <w:qFormat/>
    <w:rsid w:val="00b6436c"/>
    <w:rPr>
      <w:sz w:val="24"/>
    </w:rPr>
  </w:style>
  <w:style w:type="character" w:styleId="NzevChar" w:customStyle="1">
    <w:name w:val="Název Char"/>
    <w:basedOn w:val="DefaultParagraphFont"/>
    <w:qFormat/>
    <w:rsid w:val="00af7d25"/>
    <w:rPr>
      <w:b/>
      <w:sz w:val="48"/>
      <w:lang w:eastAsia="ar-SA"/>
    </w:rPr>
  </w:style>
  <w:style w:type="character" w:styleId="Zkladntext2" w:customStyle="1">
    <w:name w:val="Základní text (2)_"/>
    <w:link w:val="Zkladntext21"/>
    <w:uiPriority w:val="99"/>
    <w:qFormat/>
    <w:rsid w:val="00426d7d"/>
    <w:rPr>
      <w:rFonts w:ascii="Segoe UI" w:hAnsi="Segoe UI" w:cs="Segoe UI"/>
      <w:sz w:val="19"/>
      <w:szCs w:val="19"/>
      <w:shd w:fill="FFFFFF" w:val="clear"/>
    </w:rPr>
  </w:style>
  <w:style w:type="character" w:styleId="TextbublinyChar" w:customStyle="1">
    <w:name w:val="Text bubliny Char"/>
    <w:basedOn w:val="DefaultParagraphFont"/>
    <w:link w:val="BalloonText"/>
    <w:qFormat/>
    <w:rsid w:val="0069416c"/>
    <w:rPr>
      <w:rFonts w:ascii="Tahoma" w:hAnsi="Tahoma" w:cs="Tahoma"/>
      <w:sz w:val="16"/>
      <w:szCs w:val="1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Symbolyproslovnuser">
    <w:name w:val="Symboly pro číslování (user)"/>
    <w:qFormat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aa720e"/>
    <w:pPr>
      <w:widowControl w:val="false"/>
      <w:spacing w:lineRule="auto" w:line="288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2">
    <w:name w:val="List 2"/>
    <w:basedOn w:val="Normal"/>
    <w:qFormat/>
    <w:rsid w:val="00aa720e"/>
    <w:pPr>
      <w:ind w:hanging="283" w:start="566"/>
    </w:pPr>
    <w:rPr/>
  </w:style>
  <w:style w:type="paragraph" w:styleId="ZkladntextIMP" w:customStyle="1">
    <w:name w:val="Základní text_IMP"/>
    <w:basedOn w:val="Normal"/>
    <w:qFormat/>
    <w:rsid w:val="00aa720e"/>
    <w:pPr>
      <w:suppressAutoHyphens w:val="true"/>
      <w:spacing w:lineRule="auto" w:line="257"/>
    </w:pPr>
    <w:rPr>
      <w:color w:val="000000"/>
      <w:sz w:val="24"/>
    </w:rPr>
  </w:style>
  <w:style w:type="paragraph" w:styleId="EndnoteText">
    <w:name w:val="endnote text"/>
    <w:basedOn w:val="Normal"/>
    <w:semiHidden/>
    <w:rsid w:val="00683dae"/>
    <w:pPr/>
    <w:rPr/>
  </w:style>
  <w:style w:type="paragraph" w:styleId="Title">
    <w:name w:val="Title"/>
    <w:basedOn w:val="Normal"/>
    <w:next w:val="Normal"/>
    <w:link w:val="NzevChar"/>
    <w:qFormat/>
    <w:rsid w:val="00af7d25"/>
    <w:pPr>
      <w:widowControl w:val="false"/>
      <w:suppressAutoHyphens w:val="true"/>
      <w:overflowPunct w:val="false"/>
      <w:spacing w:before="0" w:after="480"/>
      <w:jc w:val="center"/>
    </w:pPr>
    <w:rPr>
      <w:b/>
      <w:sz w:val="48"/>
      <w:lang w:eastAsia="ar-SA"/>
    </w:rPr>
  </w:style>
  <w:style w:type="paragraph" w:styleId="Zkladntext21" w:customStyle="1">
    <w:name w:val="Základní text (2)1"/>
    <w:basedOn w:val="Normal"/>
    <w:link w:val="Zkladntext2"/>
    <w:uiPriority w:val="99"/>
    <w:qFormat/>
    <w:rsid w:val="00426d7d"/>
    <w:pPr>
      <w:widowControl w:val="false"/>
      <w:shd w:val="clear" w:color="auto" w:fill="FFFFFF"/>
      <w:overflowPunct w:val="false"/>
      <w:spacing w:lineRule="exact" w:line="240" w:before="660" w:after="900"/>
      <w:ind w:hanging="320"/>
    </w:pPr>
    <w:rPr>
      <w:rFonts w:ascii="Segoe UI" w:hAnsi="Segoe UI"/>
      <w:sz w:val="19"/>
      <w:szCs w:val="19"/>
    </w:rPr>
  </w:style>
  <w:style w:type="paragraph" w:styleId="BalloonText">
    <w:name w:val="Balloon Text"/>
    <w:basedOn w:val="Normal"/>
    <w:link w:val="TextbublinyChar"/>
    <w:qFormat/>
    <w:rsid w:val="0069416c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90496"/>
    <w:pPr>
      <w:numPr>
        <w:ilvl w:val="0"/>
        <w:numId w:val="1"/>
      </w:numPr>
      <w:spacing w:before="0" w:after="0"/>
      <w:contextualSpacing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db15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CFAB-1CC3-43BF-9446-1ED93DF7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LibreOffice/26.2.0.3$Windows_X86_64 LibreOffice_project/620$Build-3</Application>
  <AppVersion>15.0000</AppVersion>
  <Pages>2</Pages>
  <Words>370</Words>
  <Characters>2000</Characters>
  <CharactersWithSpaces>2560</CharactersWithSpaces>
  <Paragraphs>57</Paragraphs>
  <Company>OU_Dolni_Lomna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2025-04-02T13:37:00Z</dcterms:created>
  <dc:creator>OU_Lomna</dc:creator>
  <dc:description/>
  <dc:language>cs-CZ</dc:language>
  <cp:lastModifiedBy/>
  <cp:lastPrinted>2026-04-02T09:39:55Z</cp:lastPrinted>
  <dcterms:modified xsi:type="dcterms:W3CDTF">2026-04-02T13:14:29Z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