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100" w:leader="none"/>
          <w:tab w:val="left" w:pos="350" w:leader="none"/>
          <w:tab w:val="left" w:pos="400" w:leader="none"/>
          <w:tab w:val="left" w:pos="567" w:leader="none"/>
        </w:tabs>
        <w:spacing w:lineRule="auto" w:lin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USNESENÍ</w:t>
      </w:r>
    </w:p>
    <w:p>
      <w:pPr>
        <w:pStyle w:val="ZkladntextIMP"/>
        <w:tabs>
          <w:tab w:val="clear" w:pos="708"/>
          <w:tab w:val="left" w:pos="1133" w:leader="none"/>
        </w:tabs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z 30. zasedání Zastupitelstva obce ze dne</w:t>
      </w:r>
      <w:r>
        <w:rPr>
          <w:sz w:val="24"/>
          <w:szCs w:val="24"/>
          <w:shd w:fill="auto" w:val="clear"/>
        </w:rPr>
        <w:t xml:space="preserve"> 13. 5</w:t>
      </w:r>
      <w:r>
        <w:rPr>
          <w:sz w:val="24"/>
          <w:szCs w:val="24"/>
        </w:rPr>
        <w:t>. 2026</w:t>
      </w:r>
    </w:p>
    <w:p>
      <w:pPr>
        <w:pStyle w:val="ZkladntextIMP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konaného v zasedací místnosti Obecního úřadu v Dolní Lomné</w:t>
      </w:r>
    </w:p>
    <w:p>
      <w:pPr>
        <w:pStyle w:val="BodyText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widowControl w:val="false"/>
        <w:numPr>
          <w:ilvl w:val="0"/>
          <w:numId w:val="2"/>
        </w:numPr>
        <w:tabs>
          <w:tab w:val="clear" w:pos="708"/>
          <w:tab w:val="left" w:pos="1150" w:leader="none"/>
        </w:tabs>
        <w:suppressAutoHyphens w:val="true"/>
        <w:overflowPunct w:val="false"/>
        <w:bidi w:val="0"/>
        <w:spacing w:lineRule="auto" w:line="240" w:before="0" w:after="0"/>
        <w:ind w:hanging="737" w:start="1134" w:end="0"/>
        <w:jc w:val="start"/>
        <w:rPr>
          <w:sz w:val="24"/>
          <w:szCs w:val="24"/>
        </w:rPr>
      </w:pPr>
      <w:r>
        <w:rPr>
          <w:b/>
          <w:sz w:val="24"/>
          <w:szCs w:val="24"/>
        </w:rPr>
        <w:t>U r č u j e</w:t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617" w:type="dxa"/>
        <w:jc w:val="start"/>
        <w:tblInd w:w="-117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000"/>
        <w:gridCol w:w="8617"/>
      </w:tblGrid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30/854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tabs>
                <w:tab w:val="clear" w:pos="708"/>
                <w:tab w:val="left" w:pos="200" w:leader="none"/>
              </w:tabs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Zapisovatelku - Petra Kawuloková</w:t>
            </w:r>
          </w:p>
          <w:p>
            <w:pPr>
              <w:pStyle w:val="Normal"/>
              <w:tabs>
                <w:tab w:val="clear" w:pos="708"/>
                <w:tab w:val="left" w:pos="200" w:leader="none"/>
              </w:tabs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30/855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Ověřovatele zápisu –  Mgr. Marcela Szotkowská, Ing. Ondřej Stefek</w:t>
            </w:r>
          </w:p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30/856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Návrhovou komisi ve složení –  Mgr. Jana Kufová, Ing. Stanislav Marszalek</w:t>
            </w:r>
          </w:p>
        </w:tc>
      </w:tr>
    </w:tbl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 c h v a l u j e </w:t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567" w:type="dxa"/>
        <w:jc w:val="start"/>
        <w:tblInd w:w="-1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000"/>
        <w:gridCol w:w="8567"/>
      </w:tblGrid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30/857</w:t>
            </w:r>
          </w:p>
        </w:tc>
        <w:tc>
          <w:tcPr>
            <w:tcW w:w="85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Předložený program  30. zasedání zastupitelstva obce Dolní Lomná</w:t>
            </w:r>
          </w:p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/>
            </w:pPr>
            <w:r>
              <w:rPr>
                <w:rStyle w:val="Zkladntext2"/>
                <w:rFonts w:ascii="Times New Roman" w:hAnsi="Times New Roman"/>
                <w:sz w:val="24"/>
                <w:szCs w:val="24"/>
              </w:rPr>
              <w:t>30/858</w:t>
            </w:r>
          </w:p>
        </w:tc>
        <w:tc>
          <w:tcPr>
            <w:tcW w:w="85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Příjem dotace ve výši 1 716 293,- Kč na akci „Sanace krovu tělocvičny“ z prostředků MMR.</w:t>
            </w:r>
          </w:p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09" w:hRule="atLeast"/>
        </w:trPr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30/859</w:t>
            </w:r>
          </w:p>
        </w:tc>
        <w:tc>
          <w:tcPr>
            <w:tcW w:w="85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Žádost o finanční příspěvek včetně darovací smlouvy ve výši 2 000,- Kč na činnost Klubu veteránů hasičů Jablunkovský okrsek</w:t>
            </w:r>
          </w:p>
        </w:tc>
      </w:tr>
      <w:tr>
        <w:trPr>
          <w:trHeight w:val="573" w:hRule="atLeast"/>
        </w:trPr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30/860</w:t>
            </w:r>
          </w:p>
        </w:tc>
        <w:tc>
          <w:tcPr>
            <w:tcW w:w="85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Žádost o poskytnutí dotace z rozpočtu obce Dolní Lomná včetně smlouvy o poskytnutí dotace na atrakce na radovánky - SRPŠ při Základní škole a Mateřské škole Dolní Lomná  ve výši 7 000,- Kč</w:t>
            </w:r>
          </w:p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10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30/861</w:t>
            </w:r>
          </w:p>
        </w:tc>
        <w:tc>
          <w:tcPr>
            <w:tcW w:w="85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Žádost o poskytnutí dotace z rozpočtu obce Dolní Lomná včetně smlouvy o poskytnutí dotace na atrakce na Festyn ogrodowy -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>Macierz Szkolna w Łomnej Dolnej, pobočný spolek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 ve výši 7 000,- Kč</w:t>
            </w:r>
          </w:p>
          <w:p>
            <w:pPr>
              <w:pStyle w:val="Normal"/>
              <w:suppressAutoHyphens w:val="true"/>
              <w:overflowPunct w:val="true"/>
              <w:spacing w:lineRule="auto" w:line="240" w:before="0" w:after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III.       N e s c h v a l u j e</w:t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567" w:type="dxa"/>
        <w:jc w:val="start"/>
        <w:tblInd w:w="-11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0"/>
        <w:gridCol w:w="8617"/>
      </w:tblGrid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30/862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finanční dar z rozpočtu obce Dolní Lomná – Medica Třinec, z.ú.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30/863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přepočet úhrady poplatků za vodné a komunální odpad za rok 2025 – Kawulok Libor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30/864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40" w:before="0" w:after="120"/>
              <w:jc w:val="both"/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</w:pPr>
            <w:r>
              <w:rPr>
                <w:color w:val="auto"/>
                <w:kern w:val="0"/>
                <w:shd w:fill="auto" w:val="clear"/>
                <w:lang w:val="cs-CZ" w:bidi="ar-SA"/>
              </w:rPr>
              <w:t>Žádost o podporu společné Výzvy ministrovi životního prostředí - Naše odpadky</w:t>
            </w:r>
          </w:p>
          <w:p>
            <w:pPr>
              <w:pStyle w:val="BodyText"/>
              <w:bidi w:val="0"/>
              <w:spacing w:lineRule="auto" w:line="240" w:before="0" w:after="120"/>
              <w:jc w:val="both"/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</w:pPr>
            <w:r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30/865</w:t>
            </w:r>
          </w:p>
        </w:tc>
        <w:tc>
          <w:tcPr>
            <w:tcW w:w="861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40" w:before="0" w:after="120"/>
              <w:jc w:val="both"/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</w:pPr>
            <w:r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  <w:t xml:space="preserve">Žádost o finanční podporu spolku  </w:t>
            </w:r>
            <w:r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  <w:t xml:space="preserve">FbC </w:t>
            </w:r>
            <w:r>
              <w:rPr>
                <w:color w:val="auto"/>
                <w:kern w:val="0"/>
                <w:szCs w:val="24"/>
                <w:shd w:fill="auto" w:val="clear"/>
                <w:lang w:val="cs-CZ" w:bidi="ar-SA"/>
              </w:rPr>
              <w:t>Jablunkov, z.s.</w:t>
            </w:r>
          </w:p>
        </w:tc>
      </w:tr>
    </w:tbl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IV.        U k l á d á</w:t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617" w:type="dxa"/>
        <w:jc w:val="start"/>
        <w:tblInd w:w="-1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0"/>
        <w:gridCol w:w="8667"/>
      </w:tblGrid>
      <w:tr>
        <w:trPr/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30/866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Na základě vznesené námitky proti stávajícímu dopravnímu řešení místní komunikace Ondráše ukládá zajistit zaměření dotčených pozemků a následně projednat navrhované řešení se stavebním úřadem v Jablunkově.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Termín: příští zasedání  zastupitelstva obce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Odp.: Eva Sikorová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r>
          </w:p>
        </w:tc>
      </w:tr>
      <w:tr>
        <w:trPr>
          <w:trHeight w:val="339" w:hRule="atLeast"/>
        </w:trPr>
        <w:tc>
          <w:tcPr>
            <w:tcW w:w="95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30/867</w:t>
            </w:r>
          </w:p>
        </w:tc>
        <w:tc>
          <w:tcPr>
            <w:tcW w:w="86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Vyčkat majetkoprávního vypořádání pozemků mezi vlastníky dotčených pozemků a následně znovu projednat návrh směny pozemků s obcí - Místní komunikace Firůvka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Termín: příští zasedání  zastupitelstva obce</w:t>
            </w:r>
          </w:p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Odp.: Eva Sikorová</w:t>
            </w:r>
          </w:p>
        </w:tc>
      </w:tr>
    </w:tbl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true"/>
        <w:spacing w:lineRule="auto" w:line="240"/>
        <w:jc w:val="both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BodyText"/>
        <w:suppressAutoHyphens w:val="true"/>
        <w:overflowPunct w:val="tru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starostka obce                                                                        místostarostka obce</w:t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Eva Sikorová </w:t>
        <w:tab/>
        <w:tab/>
        <w:tab/>
        <w:tab/>
        <w:t xml:space="preserve">                                 Mgr. Jana Kufová</w:t>
      </w:r>
    </w:p>
    <w:sectPr>
      <w:type w:val="nextPage"/>
      <w:pgSz w:w="11906" w:h="16838"/>
      <w:pgMar w:left="236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a720e"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5z0" w:customStyle="1">
    <w:name w:val="WW8Num35z0"/>
    <w:qFormat/>
    <w:rsid w:val="00511f45"/>
    <w:rPr>
      <w:b/>
    </w:rPr>
  </w:style>
  <w:style w:type="character" w:styleId="Znakyprovysvtlivkyuser">
    <w:name w:val="Znaky pro vysvětlivky (user)"/>
    <w:semiHidden/>
    <w:qFormat/>
    <w:rsid w:val="00683da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kladntextChar" w:customStyle="1">
    <w:name w:val="Základní text Char"/>
    <w:basedOn w:val="DefaultParagraphFont"/>
    <w:qFormat/>
    <w:rsid w:val="00b6436c"/>
    <w:rPr>
      <w:sz w:val="24"/>
    </w:rPr>
  </w:style>
  <w:style w:type="character" w:styleId="NzevChar" w:customStyle="1">
    <w:name w:val="Název Char"/>
    <w:basedOn w:val="DefaultParagraphFont"/>
    <w:qFormat/>
    <w:rsid w:val="00af7d25"/>
    <w:rPr>
      <w:b/>
      <w:sz w:val="48"/>
      <w:lang w:eastAsia="ar-SA"/>
    </w:rPr>
  </w:style>
  <w:style w:type="character" w:styleId="Zkladntext2" w:customStyle="1">
    <w:name w:val="Základní text (2)_"/>
    <w:link w:val="Zkladntext21"/>
    <w:uiPriority w:val="99"/>
    <w:qFormat/>
    <w:rsid w:val="00426d7d"/>
    <w:rPr>
      <w:rFonts w:ascii="Segoe UI" w:hAnsi="Segoe UI" w:cs="Segoe UI"/>
      <w:sz w:val="19"/>
      <w:szCs w:val="19"/>
      <w:shd w:fill="FFFFFF" w:val="clear"/>
    </w:rPr>
  </w:style>
  <w:style w:type="character" w:styleId="TextbublinyChar" w:customStyle="1">
    <w:name w:val="Text bubliny Char"/>
    <w:basedOn w:val="DefaultParagraphFont"/>
    <w:link w:val="BalloonText"/>
    <w:qFormat/>
    <w:rsid w:val="0069416c"/>
    <w:rPr>
      <w:rFonts w:ascii="Tahoma" w:hAnsi="Tahoma" w:cs="Tahoma"/>
      <w:sz w:val="16"/>
      <w:szCs w:val="16"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aa720e"/>
    <w:pPr>
      <w:widowControl w:val="false"/>
      <w:spacing w:lineRule="auto" w:line="288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2">
    <w:name w:val="List 2"/>
    <w:basedOn w:val="Normal"/>
    <w:qFormat/>
    <w:rsid w:val="00aa720e"/>
    <w:pPr>
      <w:ind w:hanging="283" w:start="566"/>
    </w:pPr>
    <w:rPr/>
  </w:style>
  <w:style w:type="paragraph" w:styleId="ZkladntextIMP" w:customStyle="1">
    <w:name w:val="Základní text_IMP"/>
    <w:basedOn w:val="Normal"/>
    <w:qFormat/>
    <w:rsid w:val="00aa720e"/>
    <w:pPr>
      <w:suppressAutoHyphens w:val="true"/>
      <w:spacing w:lineRule="auto" w:line="257"/>
    </w:pPr>
    <w:rPr>
      <w:color w:val="000000"/>
      <w:sz w:val="24"/>
    </w:rPr>
  </w:style>
  <w:style w:type="paragraph" w:styleId="EndnoteText">
    <w:name w:val="endnote text"/>
    <w:basedOn w:val="Normal"/>
    <w:semiHidden/>
    <w:rsid w:val="00683dae"/>
    <w:pPr/>
    <w:rPr/>
  </w:style>
  <w:style w:type="paragraph" w:styleId="Title">
    <w:name w:val="Title"/>
    <w:basedOn w:val="Normal"/>
    <w:next w:val="Normal"/>
    <w:link w:val="NzevChar"/>
    <w:qFormat/>
    <w:rsid w:val="00af7d25"/>
    <w:pPr>
      <w:widowControl w:val="false"/>
      <w:suppressAutoHyphens w:val="true"/>
      <w:overflowPunct w:val="true"/>
      <w:spacing w:before="0" w:after="480"/>
      <w:jc w:val="center"/>
    </w:pPr>
    <w:rPr>
      <w:b/>
      <w:sz w:val="48"/>
      <w:lang w:eastAsia="ar-SA"/>
    </w:rPr>
  </w:style>
  <w:style w:type="paragraph" w:styleId="Zkladntext21" w:customStyle="1">
    <w:name w:val="Základní text (2)1"/>
    <w:basedOn w:val="Normal"/>
    <w:link w:val="Zkladntext2"/>
    <w:uiPriority w:val="99"/>
    <w:qFormat/>
    <w:rsid w:val="00426d7d"/>
    <w:pPr>
      <w:widowControl w:val="false"/>
      <w:shd w:val="clear" w:color="auto" w:fill="FFFFFF"/>
      <w:overflowPunct w:val="true"/>
      <w:spacing w:lineRule="exact" w:line="240" w:before="660" w:after="900"/>
      <w:ind w:hanging="320"/>
    </w:pPr>
    <w:rPr>
      <w:rFonts w:ascii="Segoe UI" w:hAnsi="Segoe UI"/>
      <w:sz w:val="19"/>
      <w:szCs w:val="19"/>
    </w:rPr>
  </w:style>
  <w:style w:type="paragraph" w:styleId="BalloonText">
    <w:name w:val="Balloon Text"/>
    <w:basedOn w:val="Normal"/>
    <w:link w:val="TextbublinyChar"/>
    <w:qFormat/>
    <w:rsid w:val="0069416c"/>
    <w:pPr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90496"/>
    <w:pPr>
      <w:numPr>
        <w:ilvl w:val="0"/>
        <w:numId w:val="1"/>
      </w:numPr>
      <w:spacing w:before="0" w:after="0"/>
      <w:contextualSpacing/>
    </w:pPr>
    <w:rPr/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db15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CFAB-1CC3-43BF-9446-1ED93DF7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Application>LibreOffice/26.2.0.3$Windows_X86_64 LibreOffice_project/620$Build-3</Application>
  <AppVersion>15.0000</AppVersion>
  <Pages>2</Pages>
  <Words>318</Words>
  <Characters>1649</Characters>
  <CharactersWithSpaces>2145</CharactersWithSpaces>
  <Paragraphs>45</Paragraphs>
  <Company>OU_Dolni_Lomna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2025-04-02T13:37:00Z</dcterms:created>
  <dc:creator>OU_Lomna</dc:creator>
  <dc:description/>
  <dc:language>cs-CZ</dc:language>
  <cp:lastModifiedBy/>
  <cp:lastPrinted>2026-05-18T08:20:30Z</cp:lastPrinted>
  <dcterms:modified xsi:type="dcterms:W3CDTF">2026-05-18T08:33:13Z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